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03/02/2021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- Leitura do parecer 20.719 do Tribunal de Contas, r</w:t>
      </w:r>
      <w:r w:rsidR="00C37A2C">
        <w:rPr>
          <w:rFonts w:ascii="Arial" w:hAnsi="Arial" w:cs="Arial"/>
          <w:color w:val="000000" w:themeColor="text1"/>
          <w:sz w:val="21"/>
          <w:szCs w:val="21"/>
        </w:rPr>
        <w:t>eferente as contas do gestor do Município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de Nova Roma do Sul do exercício de 2018.</w:t>
      </w:r>
    </w:p>
    <w:p w:rsidR="0009162D" w:rsidRDefault="0009162D" w:rsidP="0009162D">
      <w:p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- Relatório das atividade de conselho tutelar de julho a dezembro de 2020.</w:t>
      </w:r>
    </w:p>
    <w:p w:rsidR="0009162D" w:rsidRDefault="0009162D" w:rsidP="0009162D">
      <w:p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- Relatório de Gestão Municipal do 3° Quadrimestre de 2020.</w:t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2"/>
          <w:szCs w:val="21"/>
        </w:rPr>
      </w:pPr>
      <w:r>
        <w:rPr>
          <w:rFonts w:ascii="Arial" w:hAnsi="Arial" w:cs="Arial"/>
          <w:color w:val="000000" w:themeColor="text1"/>
          <w:sz w:val="22"/>
          <w:szCs w:val="21"/>
        </w:rPr>
        <w:t>- Exposição de motivos do projeto de lei nº 1.519/2021.</w:t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2"/>
          <w:szCs w:val="21"/>
        </w:rPr>
      </w:pPr>
      <w:r>
        <w:rPr>
          <w:rFonts w:ascii="Arial" w:hAnsi="Arial" w:cs="Arial"/>
          <w:color w:val="000000" w:themeColor="text1"/>
          <w:sz w:val="22"/>
          <w:szCs w:val="21"/>
        </w:rPr>
        <w:t>- Exposição de motivos do projeto de lei nº 1.520/2021.</w:t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2"/>
          <w:szCs w:val="21"/>
        </w:rPr>
      </w:pPr>
      <w:r>
        <w:rPr>
          <w:rFonts w:ascii="Arial" w:hAnsi="Arial" w:cs="Arial"/>
          <w:color w:val="000000" w:themeColor="text1"/>
          <w:sz w:val="22"/>
          <w:szCs w:val="21"/>
        </w:rPr>
        <w:t>- Exposição de motivos do projeto de lei nº 1.521/2021.</w:t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2"/>
          <w:szCs w:val="21"/>
        </w:rPr>
      </w:pPr>
      <w:r>
        <w:rPr>
          <w:rFonts w:ascii="Arial" w:hAnsi="Arial" w:cs="Arial"/>
          <w:color w:val="000000" w:themeColor="text1"/>
          <w:sz w:val="22"/>
          <w:szCs w:val="21"/>
        </w:rPr>
        <w:t>- Recados Administrativos da casa.</w:t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Prefeito Municipal Douglas Fávero Pasuch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80654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José Luiz Comin</w:t>
      </w:r>
    </w:p>
    <w:p w:rsidR="0080654F" w:rsidRDefault="0080654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Luiza Santi</w:t>
      </w:r>
    </w:p>
    <w:p w:rsidR="0080654F" w:rsidRDefault="0080654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Márcio André Rossi</w:t>
      </w:r>
    </w:p>
    <w:p w:rsidR="0080654F" w:rsidRDefault="0080654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Tiago Pasa</w:t>
      </w:r>
      <w:r>
        <w:rPr>
          <w:rFonts w:ascii="Arial" w:hAnsi="Arial" w:cs="Arial"/>
          <w:sz w:val="21"/>
          <w:szCs w:val="21"/>
        </w:rPr>
        <w:tab/>
      </w:r>
    </w:p>
    <w:p w:rsidR="0080654F" w:rsidRDefault="0080654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Marcelo Luz Panazzolo</w:t>
      </w:r>
    </w:p>
    <w:p w:rsidR="0080654F" w:rsidRDefault="0080654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Adi Scapinello</w:t>
      </w:r>
      <w:r>
        <w:rPr>
          <w:rFonts w:ascii="Arial" w:hAnsi="Arial" w:cs="Arial"/>
          <w:sz w:val="21"/>
          <w:szCs w:val="21"/>
        </w:rPr>
        <w:tab/>
      </w:r>
    </w:p>
    <w:p w:rsidR="0080654F" w:rsidRDefault="0080654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Tiago Bet</w:t>
      </w: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</w:p>
    <w:p w:rsidR="00804BEA" w:rsidRPr="00E25610" w:rsidRDefault="00804BEA" w:rsidP="0009162D">
      <w:pPr>
        <w:ind w:firstLine="851"/>
        <w:jc w:val="both"/>
        <w:rPr>
          <w:rFonts w:ascii="Arial" w:hAnsi="Arial" w:cs="Arial"/>
          <w:b/>
          <w:sz w:val="21"/>
          <w:szCs w:val="21"/>
        </w:rPr>
      </w:pPr>
      <w:r w:rsidRPr="00E25610">
        <w:rPr>
          <w:rFonts w:ascii="Arial" w:hAnsi="Arial" w:cs="Arial"/>
          <w:b/>
          <w:sz w:val="21"/>
          <w:szCs w:val="21"/>
        </w:rPr>
        <w:t>- Projeto de Lei n° 1.519/2021</w:t>
      </w:r>
    </w:p>
    <w:p w:rsidR="00804BEA" w:rsidRPr="00E25610" w:rsidRDefault="00804BEA" w:rsidP="0009162D">
      <w:pPr>
        <w:ind w:firstLine="851"/>
        <w:jc w:val="both"/>
        <w:rPr>
          <w:rFonts w:ascii="Arial" w:hAnsi="Arial" w:cs="Arial"/>
          <w:b/>
          <w:sz w:val="21"/>
          <w:szCs w:val="21"/>
        </w:rPr>
      </w:pPr>
      <w:r w:rsidRPr="00E25610">
        <w:rPr>
          <w:rFonts w:ascii="Arial" w:hAnsi="Arial" w:cs="Arial"/>
          <w:b/>
          <w:sz w:val="21"/>
          <w:szCs w:val="21"/>
        </w:rPr>
        <w:t>- projeto de Lei n° 1.521/2021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bookmarkStart w:id="0" w:name="_GoBack"/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  <w:bookmarkEnd w:id="0"/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80654F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</w:p>
    <w:p w:rsidR="0080654F" w:rsidRDefault="0080654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 xml:space="preserve">- </w:t>
      </w:r>
      <w:r>
        <w:rPr>
          <w:rFonts w:ascii="Arial" w:hAnsi="Arial" w:cs="Arial"/>
          <w:sz w:val="21"/>
          <w:szCs w:val="21"/>
        </w:rPr>
        <w:t xml:space="preserve">Assinatura da carta de agradecimento ao Pároco Gilberto </w:t>
      </w:r>
      <w:proofErr w:type="spellStart"/>
      <w:r>
        <w:rPr>
          <w:rFonts w:ascii="Arial" w:hAnsi="Arial" w:cs="Arial"/>
          <w:sz w:val="21"/>
          <w:szCs w:val="21"/>
        </w:rPr>
        <w:t>Lazzarotto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:rsidR="0009162D" w:rsidRDefault="0080654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 xml:space="preserve">- Curso de extensão da UCS, referente aos Fundamentos de Legislação, Rotinas e Atividades do Legislativo Municipal. 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54B" w:rsidRDefault="00AC754B" w:rsidP="001E5C53">
      <w:r>
        <w:separator/>
      </w:r>
    </w:p>
  </w:endnote>
  <w:endnote w:type="continuationSeparator" w:id="0">
    <w:p w:rsidR="00AC754B" w:rsidRDefault="00AC754B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54B" w:rsidRDefault="00AC754B" w:rsidP="001E5C53">
      <w:r>
        <w:separator/>
      </w:r>
    </w:p>
  </w:footnote>
  <w:footnote w:type="continuationSeparator" w:id="0">
    <w:p w:rsidR="00AC754B" w:rsidRDefault="00AC754B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9162D"/>
    <w:rsid w:val="001A29CB"/>
    <w:rsid w:val="001E5C53"/>
    <w:rsid w:val="0024296F"/>
    <w:rsid w:val="00281559"/>
    <w:rsid w:val="002F6D66"/>
    <w:rsid w:val="003C19A1"/>
    <w:rsid w:val="003E6CAA"/>
    <w:rsid w:val="004279FD"/>
    <w:rsid w:val="0043014B"/>
    <w:rsid w:val="005757F1"/>
    <w:rsid w:val="0059127F"/>
    <w:rsid w:val="005D6C0F"/>
    <w:rsid w:val="005E3E2F"/>
    <w:rsid w:val="00676DCC"/>
    <w:rsid w:val="00804BEA"/>
    <w:rsid w:val="0080654F"/>
    <w:rsid w:val="00887A48"/>
    <w:rsid w:val="008C09D3"/>
    <w:rsid w:val="00A13BE0"/>
    <w:rsid w:val="00A90C41"/>
    <w:rsid w:val="00AC29BF"/>
    <w:rsid w:val="00AC754B"/>
    <w:rsid w:val="00AE4460"/>
    <w:rsid w:val="00BB2DE5"/>
    <w:rsid w:val="00C21979"/>
    <w:rsid w:val="00C37A2C"/>
    <w:rsid w:val="00E00C23"/>
    <w:rsid w:val="00E25610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C10CB-97DC-498D-AA9C-C84BF74A8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2021-02-03T13:31:00Z</cp:lastPrinted>
  <dcterms:created xsi:type="dcterms:W3CDTF">2021-02-04T11:30:00Z</dcterms:created>
  <dcterms:modified xsi:type="dcterms:W3CDTF">2021-02-04T11:30:00Z</dcterms:modified>
</cp:coreProperties>
</file>