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A3ED6A" w14:textId="7284C363" w:rsidR="00F16AFA" w:rsidRDefault="00F16AFA" w:rsidP="00537FBE">
      <w:pPr>
        <w:spacing w:after="0" w:line="360" w:lineRule="auto"/>
        <w:rPr>
          <w:rFonts w:asciiTheme="majorHAnsi" w:hAnsiTheme="majorHAnsi" w:cstheme="majorHAnsi"/>
          <w:b/>
        </w:rPr>
      </w:pPr>
    </w:p>
    <w:p w14:paraId="19D7DAD2" w14:textId="2DC3967A" w:rsidR="006D23E8" w:rsidRPr="009735E7" w:rsidRDefault="006D23E8" w:rsidP="00CC3D90">
      <w:pPr>
        <w:spacing w:after="0" w:line="360" w:lineRule="auto"/>
        <w:jc w:val="center"/>
        <w:rPr>
          <w:rFonts w:asciiTheme="majorHAnsi" w:hAnsiTheme="majorHAnsi" w:cstheme="majorHAnsi"/>
          <w:b/>
        </w:rPr>
      </w:pPr>
      <w:r w:rsidRPr="009735E7">
        <w:rPr>
          <w:rFonts w:asciiTheme="majorHAnsi" w:hAnsiTheme="majorHAnsi" w:cstheme="majorHAnsi"/>
          <w:b/>
        </w:rPr>
        <w:t xml:space="preserve">COMISSÃO DE </w:t>
      </w:r>
      <w:r w:rsidR="008B1818" w:rsidRPr="009735E7">
        <w:rPr>
          <w:rFonts w:asciiTheme="majorHAnsi" w:hAnsiTheme="majorHAnsi" w:cstheme="majorHAnsi"/>
          <w:b/>
        </w:rPr>
        <w:t>DESENVOLVIMENTO ECONÔMICO, FISCALIZAÇÃO E CONTROLE ORÇAMENTÁRIO</w:t>
      </w:r>
    </w:p>
    <w:p w14:paraId="08F26B08" w14:textId="77777777" w:rsidR="005C1765" w:rsidRPr="009735E7" w:rsidRDefault="005C1765" w:rsidP="00A44682">
      <w:pPr>
        <w:spacing w:after="0" w:line="360" w:lineRule="auto"/>
        <w:ind w:left="142"/>
        <w:jc w:val="center"/>
        <w:rPr>
          <w:rFonts w:asciiTheme="majorHAnsi" w:hAnsiTheme="majorHAnsi" w:cstheme="majorHAnsi"/>
          <w:b/>
        </w:rPr>
      </w:pPr>
      <w:r w:rsidRPr="009735E7">
        <w:rPr>
          <w:rFonts w:asciiTheme="majorHAnsi" w:hAnsiTheme="majorHAnsi" w:cstheme="majorHAnsi"/>
          <w:b/>
        </w:rPr>
        <w:t>CÂMARA MUNICIPAL DE VEREADORES DE NOVA ROMA DO SUL</w:t>
      </w:r>
    </w:p>
    <w:p w14:paraId="5F236363" w14:textId="77777777" w:rsidR="00C66069" w:rsidRPr="009735E7" w:rsidRDefault="00C66069" w:rsidP="00943FBB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53451669" w14:textId="6718EE08" w:rsidR="00943FBB" w:rsidRPr="009735E7" w:rsidRDefault="006D23E8" w:rsidP="005E5FD4">
      <w:pPr>
        <w:spacing w:after="0" w:line="360" w:lineRule="auto"/>
        <w:jc w:val="both"/>
        <w:rPr>
          <w:rFonts w:asciiTheme="majorHAnsi" w:hAnsiTheme="majorHAnsi" w:cstheme="majorHAnsi"/>
        </w:rPr>
      </w:pPr>
      <w:bookmarkStart w:id="0" w:name="_Hlk72335475"/>
      <w:r w:rsidRPr="009735E7">
        <w:rPr>
          <w:rFonts w:asciiTheme="majorHAnsi" w:hAnsiTheme="majorHAnsi" w:cstheme="majorHAnsi"/>
          <w:b/>
        </w:rPr>
        <w:t>PARECER:</w:t>
      </w:r>
      <w:r w:rsidR="000F60AE" w:rsidRPr="009735E7">
        <w:rPr>
          <w:rFonts w:asciiTheme="majorHAnsi" w:hAnsiTheme="majorHAnsi" w:cstheme="majorHAnsi"/>
        </w:rPr>
        <w:t xml:space="preserve"> </w:t>
      </w:r>
      <w:r w:rsidR="009509F5" w:rsidRPr="009735E7">
        <w:rPr>
          <w:rFonts w:asciiTheme="majorHAnsi" w:hAnsiTheme="majorHAnsi" w:cstheme="majorHAnsi"/>
        </w:rPr>
        <w:t>43</w:t>
      </w:r>
      <w:r w:rsidRPr="009735E7">
        <w:rPr>
          <w:rFonts w:asciiTheme="majorHAnsi" w:hAnsiTheme="majorHAnsi" w:cstheme="majorHAnsi"/>
        </w:rPr>
        <w:t>/2021</w:t>
      </w:r>
    </w:p>
    <w:p w14:paraId="1C79A452" w14:textId="7199A7F4" w:rsidR="006D23E8" w:rsidRPr="009735E7" w:rsidRDefault="006D23E8" w:rsidP="005E5FD4">
      <w:pPr>
        <w:spacing w:after="0" w:line="360" w:lineRule="auto"/>
        <w:ind w:right="44"/>
        <w:jc w:val="both"/>
        <w:rPr>
          <w:rFonts w:asciiTheme="majorHAnsi" w:hAnsiTheme="majorHAnsi" w:cstheme="majorHAnsi"/>
          <w:color w:val="000000"/>
        </w:rPr>
      </w:pPr>
      <w:r w:rsidRPr="009735E7">
        <w:rPr>
          <w:rFonts w:asciiTheme="majorHAnsi" w:hAnsiTheme="majorHAnsi" w:cstheme="majorHAnsi"/>
          <w:b/>
        </w:rPr>
        <w:t xml:space="preserve">MATÉRIA: </w:t>
      </w:r>
      <w:r w:rsidR="009509F5" w:rsidRPr="009735E7">
        <w:rPr>
          <w:rFonts w:asciiTheme="majorHAnsi" w:hAnsiTheme="majorHAnsi" w:cstheme="majorHAnsi"/>
        </w:rPr>
        <w:t>Projeto de Lei n° 1.555</w:t>
      </w:r>
      <w:r w:rsidR="002E5F11" w:rsidRPr="009735E7">
        <w:rPr>
          <w:rFonts w:asciiTheme="majorHAnsi" w:hAnsiTheme="majorHAnsi" w:cstheme="majorHAnsi"/>
        </w:rPr>
        <w:t>/</w:t>
      </w:r>
      <w:r w:rsidRPr="009735E7">
        <w:rPr>
          <w:rFonts w:asciiTheme="majorHAnsi" w:hAnsiTheme="majorHAnsi" w:cstheme="majorHAnsi"/>
        </w:rPr>
        <w:t>2021</w:t>
      </w:r>
    </w:p>
    <w:p w14:paraId="01A1A008" w14:textId="4BA0F499" w:rsidR="006D23E8" w:rsidRPr="009735E7" w:rsidRDefault="0031466A" w:rsidP="005E5FD4">
      <w:pPr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9735E7">
        <w:rPr>
          <w:rFonts w:asciiTheme="majorHAnsi" w:hAnsiTheme="majorHAnsi" w:cstheme="majorHAnsi"/>
          <w:b/>
        </w:rPr>
        <w:t>RELATOR</w:t>
      </w:r>
      <w:r w:rsidR="00537FBE" w:rsidRPr="009735E7">
        <w:rPr>
          <w:rFonts w:asciiTheme="majorHAnsi" w:hAnsiTheme="majorHAnsi" w:cstheme="majorHAnsi"/>
          <w:b/>
        </w:rPr>
        <w:t xml:space="preserve">: </w:t>
      </w:r>
      <w:r w:rsidR="009509F5" w:rsidRPr="009735E7">
        <w:rPr>
          <w:rFonts w:asciiTheme="majorHAnsi" w:hAnsiTheme="majorHAnsi" w:cstheme="majorHAnsi"/>
          <w:bCs/>
        </w:rPr>
        <w:t>Jaime A. Panazzolo</w:t>
      </w:r>
    </w:p>
    <w:bookmarkEnd w:id="0"/>
    <w:p w14:paraId="3084F5E6" w14:textId="77777777" w:rsidR="005C1765" w:rsidRPr="009735E7" w:rsidRDefault="005C1765" w:rsidP="00943FBB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77DA4BB9" w14:textId="77777777" w:rsidR="006D23E8" w:rsidRPr="009735E7" w:rsidRDefault="006D23E8" w:rsidP="005C1765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 w:cstheme="majorHAnsi"/>
          <w:b/>
        </w:rPr>
      </w:pPr>
      <w:r w:rsidRPr="009735E7">
        <w:rPr>
          <w:rFonts w:asciiTheme="majorHAnsi" w:hAnsiTheme="majorHAnsi" w:cstheme="majorHAnsi"/>
          <w:b/>
        </w:rPr>
        <w:t>RELATÓRIO</w:t>
      </w:r>
    </w:p>
    <w:p w14:paraId="574847E1" w14:textId="0F620318" w:rsidR="00A44682" w:rsidRPr="009735E7" w:rsidRDefault="00A44682" w:rsidP="00A44682">
      <w:pPr>
        <w:spacing w:line="360" w:lineRule="auto"/>
        <w:ind w:left="284" w:firstLine="360"/>
        <w:jc w:val="both"/>
        <w:rPr>
          <w:rFonts w:asciiTheme="majorHAnsi" w:hAnsiTheme="majorHAnsi" w:cstheme="majorHAnsi"/>
          <w:b/>
        </w:rPr>
      </w:pPr>
      <w:r w:rsidRPr="009735E7">
        <w:rPr>
          <w:rFonts w:asciiTheme="majorHAnsi" w:hAnsiTheme="majorHAnsi" w:cstheme="majorHAnsi"/>
        </w:rPr>
        <w:t>“</w:t>
      </w:r>
      <w:r w:rsidR="009509F5" w:rsidRPr="009735E7">
        <w:rPr>
          <w:rFonts w:asciiTheme="majorHAnsi" w:hAnsiTheme="majorHAnsi" w:cstheme="majorHAnsi"/>
        </w:rPr>
        <w:t>Autoriza o Município a retificar imóvel constante na matrícula nº11934 do Cartório de Registro de Imóveis da Comarca de Antônio Prado/RS, Livro nº2, Registro Geral e dá outras providências”.</w:t>
      </w:r>
    </w:p>
    <w:p w14:paraId="63AFD488" w14:textId="77777777" w:rsidR="009837AB" w:rsidRPr="009735E7" w:rsidRDefault="009837AB" w:rsidP="009837AB">
      <w:pPr>
        <w:spacing w:after="0" w:line="276" w:lineRule="auto"/>
        <w:ind w:left="708"/>
        <w:jc w:val="both"/>
        <w:rPr>
          <w:rFonts w:asciiTheme="majorHAnsi" w:hAnsiTheme="majorHAnsi" w:cstheme="majorHAnsi"/>
          <w:color w:val="000000" w:themeColor="text1"/>
        </w:rPr>
      </w:pPr>
    </w:p>
    <w:p w14:paraId="093B9AE8" w14:textId="77777777" w:rsidR="009837AB" w:rsidRPr="009735E7" w:rsidRDefault="009837AB" w:rsidP="005C1765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 w:cstheme="majorHAnsi"/>
          <w:b/>
        </w:rPr>
      </w:pPr>
      <w:r w:rsidRPr="009735E7">
        <w:rPr>
          <w:rFonts w:asciiTheme="majorHAnsi" w:hAnsiTheme="majorHAnsi" w:cstheme="majorHAnsi"/>
          <w:b/>
        </w:rPr>
        <w:t>ANÁLISE</w:t>
      </w:r>
      <w:r w:rsidRPr="009735E7">
        <w:rPr>
          <w:rFonts w:asciiTheme="majorHAnsi" w:hAnsiTheme="majorHAnsi" w:cstheme="majorHAnsi"/>
        </w:rPr>
        <w:t xml:space="preserve"> </w:t>
      </w:r>
    </w:p>
    <w:p w14:paraId="6B794B28" w14:textId="77777777" w:rsidR="009837AB" w:rsidRPr="009735E7" w:rsidRDefault="009837AB" w:rsidP="009837AB">
      <w:pPr>
        <w:pStyle w:val="PargrafodaLista"/>
        <w:spacing w:line="360" w:lineRule="auto"/>
        <w:jc w:val="both"/>
        <w:rPr>
          <w:rFonts w:asciiTheme="majorHAnsi" w:hAnsiTheme="majorHAnsi" w:cstheme="majorHAnsi"/>
          <w:b/>
        </w:rPr>
      </w:pPr>
    </w:p>
    <w:p w14:paraId="40511AB3" w14:textId="77777777" w:rsidR="009837AB" w:rsidRPr="009735E7" w:rsidRDefault="009837AB" w:rsidP="00A44682">
      <w:pPr>
        <w:spacing w:line="360" w:lineRule="auto"/>
        <w:ind w:left="284" w:firstLine="360"/>
        <w:jc w:val="both"/>
        <w:rPr>
          <w:rFonts w:asciiTheme="majorHAnsi" w:hAnsiTheme="majorHAnsi" w:cstheme="majorHAnsi"/>
        </w:rPr>
      </w:pPr>
      <w:r w:rsidRPr="009735E7">
        <w:rPr>
          <w:rFonts w:asciiTheme="majorHAnsi" w:hAnsiTheme="majorHAnsi" w:cstheme="majorHAnsi"/>
        </w:rPr>
        <w:t>Em atenção ao Art. 172 do regimento Interno, se explana a análise dos aspectos legais do projeto no tocante à submissão orçamentária.  Considerando a origem, verifica-se que o Projeto de Lei em analise não possui nenhum vicio que possa obstruir sua votação, posto que é apresentado pelo Poder Executivo.</w:t>
      </w:r>
    </w:p>
    <w:p w14:paraId="2041705E" w14:textId="77777777" w:rsidR="009837AB" w:rsidRPr="009735E7" w:rsidRDefault="009837AB" w:rsidP="009837AB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09809222" w14:textId="77777777" w:rsidR="009837AB" w:rsidRPr="009735E7" w:rsidRDefault="009837AB" w:rsidP="009837AB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105CAC3F" w14:textId="6342E60A" w:rsidR="009837AB" w:rsidRDefault="009837AB" w:rsidP="009837AB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 w:cstheme="majorHAnsi"/>
          <w:b/>
        </w:rPr>
      </w:pPr>
      <w:r w:rsidRPr="009735E7">
        <w:rPr>
          <w:rFonts w:asciiTheme="majorHAnsi" w:hAnsiTheme="majorHAnsi" w:cstheme="majorHAnsi"/>
          <w:b/>
        </w:rPr>
        <w:t>CONCLUSÃO</w:t>
      </w:r>
    </w:p>
    <w:p w14:paraId="3183716C" w14:textId="77777777" w:rsidR="00731F94" w:rsidRPr="00731F94" w:rsidRDefault="00731F94" w:rsidP="00731F94">
      <w:pPr>
        <w:spacing w:line="360" w:lineRule="auto"/>
        <w:jc w:val="both"/>
        <w:rPr>
          <w:rFonts w:asciiTheme="majorHAnsi" w:hAnsiTheme="majorHAnsi" w:cstheme="majorHAnsi"/>
        </w:rPr>
      </w:pPr>
    </w:p>
    <w:p w14:paraId="6F8B77A0" w14:textId="7F94BF49" w:rsidR="009837AB" w:rsidRPr="009735E7" w:rsidRDefault="00731F94" w:rsidP="00731F94">
      <w:pPr>
        <w:spacing w:line="360" w:lineRule="auto"/>
        <w:ind w:left="284" w:firstLine="425"/>
        <w:jc w:val="both"/>
        <w:rPr>
          <w:rFonts w:asciiTheme="majorHAnsi" w:hAnsiTheme="majorHAnsi" w:cstheme="majorHAnsi"/>
        </w:rPr>
      </w:pPr>
      <w:bookmarkStart w:id="1" w:name="_GoBack"/>
      <w:bookmarkEnd w:id="1"/>
      <w:r w:rsidRPr="00731F94">
        <w:rPr>
          <w:rFonts w:asciiTheme="majorHAnsi" w:hAnsiTheme="majorHAnsi" w:cstheme="majorHAnsi"/>
        </w:rPr>
        <w:t xml:space="preserve">Trata-se de uma alteração de terreno o qual estava inscrito no lote n° 608, localizado na zona urbana do Município de Nova Roma do Sul. Como pela troca o poder executivo recebe um terreno com suas medidas bem próximas com poucos metros a mais. Como se trata de uma permuta entendo que não teremos nenhum vínculo </w:t>
      </w:r>
      <w:r>
        <w:rPr>
          <w:rFonts w:asciiTheme="majorHAnsi" w:hAnsiTheme="majorHAnsi" w:cstheme="majorHAnsi"/>
        </w:rPr>
        <w:t>oneroso</w:t>
      </w:r>
      <w:r w:rsidRPr="00731F94">
        <w:rPr>
          <w:rFonts w:asciiTheme="majorHAnsi" w:hAnsiTheme="majorHAnsi" w:cstheme="majorHAnsi"/>
        </w:rPr>
        <w:t xml:space="preserve"> e também o referido terreno encontra-se </w:t>
      </w:r>
      <w:r w:rsidRPr="00731F94">
        <w:rPr>
          <w:rFonts w:asciiTheme="majorHAnsi" w:hAnsiTheme="majorHAnsi" w:cstheme="majorHAnsi"/>
        </w:rPr>
        <w:lastRenderedPageBreak/>
        <w:t>com a localização e posição</w:t>
      </w:r>
      <w:r>
        <w:rPr>
          <w:rFonts w:asciiTheme="majorHAnsi" w:hAnsiTheme="majorHAnsi" w:cstheme="majorHAnsi"/>
        </w:rPr>
        <w:t xml:space="preserve"> de frente para a rua</w:t>
      </w:r>
      <w:r w:rsidRPr="00731F94">
        <w:rPr>
          <w:rFonts w:asciiTheme="majorHAnsi" w:hAnsiTheme="majorHAnsi" w:cstheme="majorHAnsi"/>
        </w:rPr>
        <w:t xml:space="preserve"> por isso a necessidade da troca.</w:t>
      </w:r>
      <w:r>
        <w:rPr>
          <w:rFonts w:asciiTheme="majorHAnsi" w:hAnsiTheme="majorHAnsi" w:cstheme="majorHAnsi"/>
        </w:rPr>
        <w:t xml:space="preserve"> </w:t>
      </w:r>
      <w:r w:rsidR="004179CB" w:rsidRPr="009735E7">
        <w:rPr>
          <w:rFonts w:asciiTheme="majorHAnsi" w:hAnsiTheme="majorHAnsi" w:cstheme="majorHAnsi"/>
        </w:rPr>
        <w:t>Verifica-se que o Projeto de Lei 1.5</w:t>
      </w:r>
      <w:r w:rsidR="009509F5" w:rsidRPr="009735E7">
        <w:rPr>
          <w:rFonts w:asciiTheme="majorHAnsi" w:hAnsiTheme="majorHAnsi" w:cstheme="majorHAnsi"/>
        </w:rPr>
        <w:t>55</w:t>
      </w:r>
      <w:r w:rsidR="004179CB" w:rsidRPr="009735E7">
        <w:rPr>
          <w:rFonts w:asciiTheme="majorHAnsi" w:hAnsiTheme="majorHAnsi" w:cstheme="majorHAnsi"/>
        </w:rPr>
        <w:t xml:space="preserve">/2021 que está em análise não possui nenhum vicio que possa obstruir sua votação sob </w:t>
      </w:r>
      <w:r w:rsidR="009837AB" w:rsidRPr="009735E7">
        <w:rPr>
          <w:rFonts w:asciiTheme="majorHAnsi" w:hAnsiTheme="majorHAnsi" w:cstheme="majorHAnsi"/>
          <w:shd w:val="clear" w:color="auto" w:fill="FFFFFF"/>
        </w:rPr>
        <w:t>a ótica de responsabilidade na gestão fiscal</w:t>
      </w:r>
      <w:r w:rsidR="009837AB" w:rsidRPr="009735E7">
        <w:rPr>
          <w:rFonts w:asciiTheme="majorHAnsi" w:hAnsiTheme="majorHAnsi" w:cstheme="majorHAnsi"/>
        </w:rPr>
        <w:t>, podendo seguir seu curso regimental.</w:t>
      </w:r>
      <w:r w:rsidR="009509F5" w:rsidRPr="009735E7">
        <w:rPr>
          <w:rFonts w:asciiTheme="majorHAnsi" w:hAnsiTheme="majorHAnsi" w:cstheme="majorHAnsi"/>
        </w:rPr>
        <w:t xml:space="preserve"> Esta comissão vota favoravelmente</w:t>
      </w:r>
      <w:r w:rsidR="004179CB" w:rsidRPr="009735E7">
        <w:rPr>
          <w:rFonts w:asciiTheme="majorHAnsi" w:hAnsiTheme="majorHAnsi" w:cstheme="majorHAnsi"/>
        </w:rPr>
        <w:t xml:space="preserve"> a este projeto.</w:t>
      </w:r>
    </w:p>
    <w:p w14:paraId="18800A77" w14:textId="77777777" w:rsidR="009837AB" w:rsidRPr="009735E7" w:rsidRDefault="009837AB" w:rsidP="009837AB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1301614B" w14:textId="77777777" w:rsidR="009837AB" w:rsidRPr="009735E7" w:rsidRDefault="009837AB" w:rsidP="009837AB">
      <w:pPr>
        <w:pStyle w:val="PargrafodaLista"/>
        <w:spacing w:line="360" w:lineRule="auto"/>
        <w:jc w:val="both"/>
        <w:rPr>
          <w:rFonts w:asciiTheme="majorHAnsi" w:hAnsiTheme="majorHAnsi" w:cstheme="majorHAnsi"/>
          <w:b/>
        </w:rPr>
      </w:pPr>
    </w:p>
    <w:p w14:paraId="3010828C" w14:textId="77777777" w:rsidR="001B2A1F" w:rsidRPr="009735E7" w:rsidRDefault="00682D62" w:rsidP="00E97953">
      <w:pPr>
        <w:pStyle w:val="SemEspaamento"/>
        <w:ind w:firstLine="708"/>
        <w:jc w:val="both"/>
        <w:rPr>
          <w:rFonts w:asciiTheme="majorHAnsi" w:hAnsiTheme="majorHAnsi" w:cstheme="majorHAnsi"/>
          <w:shd w:val="clear" w:color="auto" w:fill="FFFFFF"/>
        </w:rPr>
      </w:pPr>
      <w:r w:rsidRPr="009735E7">
        <w:rPr>
          <w:rFonts w:asciiTheme="majorHAnsi" w:hAnsiTheme="majorHAnsi" w:cstheme="majorHAnsi"/>
          <w:shd w:val="clear" w:color="auto" w:fill="FFFFFF"/>
        </w:rPr>
        <w:t xml:space="preserve">     </w:t>
      </w:r>
    </w:p>
    <w:p w14:paraId="046D0C88" w14:textId="4C6E094D" w:rsidR="00517E87" w:rsidRPr="009735E7" w:rsidRDefault="005C1765" w:rsidP="001B2A1F">
      <w:pPr>
        <w:spacing w:line="360" w:lineRule="auto"/>
        <w:jc w:val="both"/>
        <w:rPr>
          <w:rFonts w:asciiTheme="majorHAnsi" w:hAnsiTheme="majorHAnsi" w:cstheme="majorHAnsi"/>
        </w:rPr>
      </w:pPr>
      <w:bookmarkStart w:id="2" w:name="_Hlk72335696"/>
      <w:r w:rsidRPr="009735E7">
        <w:rPr>
          <w:rFonts w:asciiTheme="majorHAnsi" w:hAnsiTheme="majorHAnsi" w:cstheme="majorHAnsi"/>
        </w:rPr>
        <w:t xml:space="preserve">Câmara Municipal de Vereadores de Nova Roma do Sul, </w:t>
      </w:r>
      <w:r w:rsidR="009509F5" w:rsidRPr="009735E7">
        <w:rPr>
          <w:rFonts w:asciiTheme="majorHAnsi" w:hAnsiTheme="majorHAnsi" w:cstheme="majorHAnsi"/>
        </w:rPr>
        <w:t>04</w:t>
      </w:r>
      <w:r w:rsidRPr="009735E7">
        <w:rPr>
          <w:rFonts w:asciiTheme="majorHAnsi" w:hAnsiTheme="majorHAnsi" w:cstheme="majorHAnsi"/>
        </w:rPr>
        <w:t xml:space="preserve"> de </w:t>
      </w:r>
      <w:r w:rsidR="009509F5" w:rsidRPr="009735E7">
        <w:rPr>
          <w:rFonts w:asciiTheme="majorHAnsi" w:hAnsiTheme="majorHAnsi" w:cstheme="majorHAnsi"/>
        </w:rPr>
        <w:t>outubro</w:t>
      </w:r>
      <w:r w:rsidR="002B7341" w:rsidRPr="009735E7">
        <w:rPr>
          <w:rFonts w:asciiTheme="majorHAnsi" w:hAnsiTheme="majorHAnsi" w:cstheme="majorHAnsi"/>
        </w:rPr>
        <w:t xml:space="preserve"> </w:t>
      </w:r>
      <w:r w:rsidRPr="009735E7">
        <w:rPr>
          <w:rFonts w:asciiTheme="majorHAnsi" w:hAnsiTheme="majorHAnsi" w:cstheme="majorHAnsi"/>
        </w:rPr>
        <w:t>de 2021.</w:t>
      </w:r>
    </w:p>
    <w:bookmarkEnd w:id="2"/>
    <w:p w14:paraId="66865E73" w14:textId="7DE8563A" w:rsidR="00517E87" w:rsidRPr="009735E7" w:rsidRDefault="00517E87" w:rsidP="00943FBB">
      <w:pPr>
        <w:jc w:val="both"/>
        <w:rPr>
          <w:rFonts w:asciiTheme="majorHAnsi" w:hAnsiTheme="majorHAnsi" w:cstheme="majorHAnsi"/>
        </w:rPr>
      </w:pPr>
    </w:p>
    <w:p w14:paraId="5540F318" w14:textId="77777777" w:rsidR="00C64168" w:rsidRPr="009735E7" w:rsidRDefault="00C64168" w:rsidP="00943FBB">
      <w:pPr>
        <w:jc w:val="both"/>
        <w:rPr>
          <w:rFonts w:asciiTheme="majorHAnsi" w:hAnsiTheme="majorHAnsi" w:cstheme="majorHAnsi"/>
        </w:rPr>
      </w:pPr>
    </w:p>
    <w:p w14:paraId="0E08198B" w14:textId="77777777" w:rsidR="008B1818" w:rsidRPr="009735E7" w:rsidRDefault="008B1818" w:rsidP="008B1818">
      <w:pPr>
        <w:spacing w:after="0"/>
        <w:ind w:firstLine="708"/>
        <w:rPr>
          <w:rFonts w:asciiTheme="majorHAnsi" w:hAnsiTheme="majorHAnsi" w:cstheme="majorHAnsi"/>
        </w:rPr>
      </w:pPr>
    </w:p>
    <w:p w14:paraId="67C8A37D" w14:textId="77777777" w:rsidR="008B1818" w:rsidRPr="009735E7" w:rsidRDefault="008B1818" w:rsidP="008B1818">
      <w:pPr>
        <w:spacing w:after="0"/>
        <w:ind w:firstLine="708"/>
        <w:rPr>
          <w:rFonts w:asciiTheme="majorHAnsi" w:hAnsiTheme="majorHAnsi" w:cstheme="majorHAnsi"/>
        </w:rPr>
      </w:pPr>
    </w:p>
    <w:p w14:paraId="1734E2E1" w14:textId="77777777" w:rsidR="008B1818" w:rsidRPr="009735E7" w:rsidRDefault="008B1818" w:rsidP="008B1818">
      <w:pPr>
        <w:spacing w:after="0"/>
        <w:ind w:firstLine="708"/>
        <w:rPr>
          <w:rFonts w:asciiTheme="majorHAnsi" w:hAnsiTheme="majorHAnsi" w:cstheme="majorHAnsi"/>
        </w:rPr>
      </w:pPr>
    </w:p>
    <w:p w14:paraId="342B8835" w14:textId="4A5AE062" w:rsidR="00D65636" w:rsidRPr="009735E7" w:rsidRDefault="008B1818" w:rsidP="008B1818">
      <w:pPr>
        <w:spacing w:after="0"/>
        <w:ind w:firstLine="708"/>
        <w:rPr>
          <w:rFonts w:asciiTheme="majorHAnsi" w:hAnsiTheme="majorHAnsi" w:cstheme="majorHAnsi"/>
        </w:rPr>
      </w:pPr>
      <w:r w:rsidRPr="009735E7">
        <w:rPr>
          <w:rFonts w:asciiTheme="majorHAnsi" w:hAnsiTheme="majorHAnsi" w:cstheme="majorHAnsi"/>
        </w:rPr>
        <w:t>Márcio A. Rossi</w:t>
      </w:r>
      <w:r w:rsidR="00D65636" w:rsidRPr="009735E7">
        <w:rPr>
          <w:rFonts w:asciiTheme="majorHAnsi" w:hAnsiTheme="majorHAnsi" w:cstheme="majorHAnsi"/>
        </w:rPr>
        <w:t xml:space="preserve"> </w:t>
      </w:r>
      <w:r w:rsidRPr="009735E7">
        <w:rPr>
          <w:rFonts w:asciiTheme="majorHAnsi" w:hAnsiTheme="majorHAnsi" w:cstheme="majorHAnsi"/>
        </w:rPr>
        <w:t xml:space="preserve">                       </w:t>
      </w:r>
      <w:r w:rsidR="00D65636" w:rsidRPr="009735E7">
        <w:rPr>
          <w:rFonts w:asciiTheme="majorHAnsi" w:hAnsiTheme="majorHAnsi" w:cstheme="majorHAnsi"/>
        </w:rPr>
        <w:t xml:space="preserve">    </w:t>
      </w:r>
      <w:r w:rsidRPr="009735E7">
        <w:rPr>
          <w:rFonts w:asciiTheme="majorHAnsi" w:hAnsiTheme="majorHAnsi" w:cstheme="majorHAnsi"/>
        </w:rPr>
        <w:t>Jaime A. Panazzolo</w:t>
      </w:r>
      <w:r w:rsidR="00D65636" w:rsidRPr="009735E7">
        <w:rPr>
          <w:rFonts w:asciiTheme="majorHAnsi" w:hAnsiTheme="majorHAnsi" w:cstheme="majorHAnsi"/>
        </w:rPr>
        <w:t xml:space="preserve"> </w:t>
      </w:r>
      <w:r w:rsidRPr="009735E7">
        <w:rPr>
          <w:rFonts w:asciiTheme="majorHAnsi" w:hAnsiTheme="majorHAnsi" w:cstheme="majorHAnsi"/>
        </w:rPr>
        <w:t xml:space="preserve">                  </w:t>
      </w:r>
      <w:r w:rsidR="00D65636" w:rsidRPr="009735E7">
        <w:rPr>
          <w:rFonts w:asciiTheme="majorHAnsi" w:hAnsiTheme="majorHAnsi" w:cstheme="majorHAnsi"/>
        </w:rPr>
        <w:t xml:space="preserve">  </w:t>
      </w:r>
      <w:r w:rsidRPr="009735E7">
        <w:rPr>
          <w:rFonts w:asciiTheme="majorHAnsi" w:hAnsiTheme="majorHAnsi" w:cstheme="majorHAnsi"/>
        </w:rPr>
        <w:t xml:space="preserve">     </w:t>
      </w:r>
      <w:r w:rsidR="00D65636" w:rsidRPr="009735E7">
        <w:rPr>
          <w:rFonts w:asciiTheme="majorHAnsi" w:hAnsiTheme="majorHAnsi" w:cstheme="majorHAnsi"/>
        </w:rPr>
        <w:t xml:space="preserve">  </w:t>
      </w:r>
      <w:r w:rsidRPr="009735E7">
        <w:rPr>
          <w:rFonts w:asciiTheme="majorHAnsi" w:hAnsiTheme="majorHAnsi" w:cstheme="majorHAnsi"/>
        </w:rPr>
        <w:t xml:space="preserve">Adi Scapinello      </w:t>
      </w:r>
    </w:p>
    <w:p w14:paraId="2E696B30" w14:textId="339B56D2" w:rsidR="006D23E8" w:rsidRPr="005C1765" w:rsidRDefault="00D65636" w:rsidP="00D65636">
      <w:pPr>
        <w:spacing w:after="0"/>
        <w:rPr>
          <w:rFonts w:asciiTheme="majorHAnsi" w:hAnsiTheme="majorHAnsi" w:cstheme="majorHAnsi"/>
        </w:rPr>
      </w:pPr>
      <w:r w:rsidRPr="009735E7">
        <w:rPr>
          <w:rFonts w:asciiTheme="majorHAnsi" w:hAnsiTheme="majorHAnsi" w:cstheme="majorHAnsi"/>
        </w:rPr>
        <w:t xml:space="preserve">                  Presidente                                       Membro           </w:t>
      </w:r>
      <w:r w:rsidR="00B37951" w:rsidRPr="009735E7">
        <w:rPr>
          <w:rFonts w:asciiTheme="majorHAnsi" w:hAnsiTheme="majorHAnsi" w:cstheme="majorHAnsi"/>
        </w:rPr>
        <w:t xml:space="preserve">                               </w:t>
      </w:r>
      <w:proofErr w:type="spellStart"/>
      <w:r w:rsidRPr="009735E7">
        <w:rPr>
          <w:rFonts w:asciiTheme="majorHAnsi" w:hAnsiTheme="majorHAnsi" w:cstheme="majorHAnsi"/>
        </w:rPr>
        <w:t>Membro</w:t>
      </w:r>
      <w:proofErr w:type="spellEnd"/>
    </w:p>
    <w:sectPr w:rsidR="006D23E8" w:rsidRPr="005C1765" w:rsidSect="00C66069">
      <w:headerReference w:type="default" r:id="rId8"/>
      <w:footerReference w:type="default" r:id="rId9"/>
      <w:pgSz w:w="11906" w:h="16838"/>
      <w:pgMar w:top="3119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7718D3" w14:textId="77777777" w:rsidR="00D31E62" w:rsidRDefault="00D31E62" w:rsidP="001E5C53">
      <w:pPr>
        <w:spacing w:after="0" w:line="240" w:lineRule="auto"/>
      </w:pPr>
      <w:r>
        <w:separator/>
      </w:r>
    </w:p>
  </w:endnote>
  <w:endnote w:type="continuationSeparator" w:id="0">
    <w:p w14:paraId="3A0BCF88" w14:textId="77777777" w:rsidR="00D31E62" w:rsidRDefault="00D31E62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27027D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689780A0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288261" w14:textId="77777777" w:rsidR="00D31E62" w:rsidRDefault="00D31E62" w:rsidP="001E5C53">
      <w:pPr>
        <w:spacing w:after="0" w:line="240" w:lineRule="auto"/>
      </w:pPr>
      <w:r>
        <w:separator/>
      </w:r>
    </w:p>
  </w:footnote>
  <w:footnote w:type="continuationSeparator" w:id="0">
    <w:p w14:paraId="5DAFE991" w14:textId="77777777" w:rsidR="00D31E62" w:rsidRDefault="00D31E62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903F4A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42CB1141" wp14:editId="0361CA87">
          <wp:extent cx="3714750" cy="1238250"/>
          <wp:effectExtent l="0" t="0" r="0" b="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A9622E"/>
    <w:multiLevelType w:val="hybridMultilevel"/>
    <w:tmpl w:val="022EE8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5760C"/>
    <w:rsid w:val="00063144"/>
    <w:rsid w:val="00063B4F"/>
    <w:rsid w:val="000858A0"/>
    <w:rsid w:val="00091415"/>
    <w:rsid w:val="000A5171"/>
    <w:rsid w:val="000A5C0F"/>
    <w:rsid w:val="000B4319"/>
    <w:rsid w:val="000D6203"/>
    <w:rsid w:val="000D6488"/>
    <w:rsid w:val="000F60AE"/>
    <w:rsid w:val="00101C8A"/>
    <w:rsid w:val="00120BBA"/>
    <w:rsid w:val="001334F4"/>
    <w:rsid w:val="00167730"/>
    <w:rsid w:val="00170B03"/>
    <w:rsid w:val="00184212"/>
    <w:rsid w:val="00187626"/>
    <w:rsid w:val="001A0196"/>
    <w:rsid w:val="001A6CBC"/>
    <w:rsid w:val="001B2A1F"/>
    <w:rsid w:val="001B3086"/>
    <w:rsid w:val="001D031C"/>
    <w:rsid w:val="001E5C53"/>
    <w:rsid w:val="00205C1B"/>
    <w:rsid w:val="002275D6"/>
    <w:rsid w:val="00247106"/>
    <w:rsid w:val="00281559"/>
    <w:rsid w:val="002962EA"/>
    <w:rsid w:val="002B7341"/>
    <w:rsid w:val="002E5F11"/>
    <w:rsid w:val="002F6D66"/>
    <w:rsid w:val="0031466A"/>
    <w:rsid w:val="0035655C"/>
    <w:rsid w:val="0037193E"/>
    <w:rsid w:val="003A4340"/>
    <w:rsid w:val="003C7BF8"/>
    <w:rsid w:val="003E4C66"/>
    <w:rsid w:val="003E6CAA"/>
    <w:rsid w:val="00414EDB"/>
    <w:rsid w:val="004179CB"/>
    <w:rsid w:val="004279FD"/>
    <w:rsid w:val="0043014B"/>
    <w:rsid w:val="00434225"/>
    <w:rsid w:val="004629BA"/>
    <w:rsid w:val="004903BB"/>
    <w:rsid w:val="00514769"/>
    <w:rsid w:val="00517E87"/>
    <w:rsid w:val="00537FBE"/>
    <w:rsid w:val="00553348"/>
    <w:rsid w:val="00563A24"/>
    <w:rsid w:val="00563E39"/>
    <w:rsid w:val="0057262F"/>
    <w:rsid w:val="005757F1"/>
    <w:rsid w:val="0059127F"/>
    <w:rsid w:val="005A0D35"/>
    <w:rsid w:val="005C1765"/>
    <w:rsid w:val="005D4C9D"/>
    <w:rsid w:val="005E3E2F"/>
    <w:rsid w:val="005E5FD4"/>
    <w:rsid w:val="00620899"/>
    <w:rsid w:val="00656EDF"/>
    <w:rsid w:val="00663CDF"/>
    <w:rsid w:val="00671010"/>
    <w:rsid w:val="00676DCC"/>
    <w:rsid w:val="00682D62"/>
    <w:rsid w:val="00685440"/>
    <w:rsid w:val="006B2EAB"/>
    <w:rsid w:val="006C212A"/>
    <w:rsid w:val="006D23E8"/>
    <w:rsid w:val="00731F94"/>
    <w:rsid w:val="00746241"/>
    <w:rsid w:val="00761D18"/>
    <w:rsid w:val="00765B6A"/>
    <w:rsid w:val="007C4D55"/>
    <w:rsid w:val="007D4BD7"/>
    <w:rsid w:val="00834252"/>
    <w:rsid w:val="0089317A"/>
    <w:rsid w:val="008A0FF6"/>
    <w:rsid w:val="008B1818"/>
    <w:rsid w:val="008C09D3"/>
    <w:rsid w:val="009257DA"/>
    <w:rsid w:val="009304E3"/>
    <w:rsid w:val="00943FBB"/>
    <w:rsid w:val="009509F5"/>
    <w:rsid w:val="009735E7"/>
    <w:rsid w:val="009837AB"/>
    <w:rsid w:val="00991C0E"/>
    <w:rsid w:val="00994417"/>
    <w:rsid w:val="009B31FF"/>
    <w:rsid w:val="00A067C5"/>
    <w:rsid w:val="00A13BE0"/>
    <w:rsid w:val="00A216E1"/>
    <w:rsid w:val="00A26701"/>
    <w:rsid w:val="00A3066D"/>
    <w:rsid w:val="00A44682"/>
    <w:rsid w:val="00A634DA"/>
    <w:rsid w:val="00A65298"/>
    <w:rsid w:val="00A94EF4"/>
    <w:rsid w:val="00AA2300"/>
    <w:rsid w:val="00AE2496"/>
    <w:rsid w:val="00AE4460"/>
    <w:rsid w:val="00AE48EA"/>
    <w:rsid w:val="00B37951"/>
    <w:rsid w:val="00B67650"/>
    <w:rsid w:val="00B7423E"/>
    <w:rsid w:val="00B86764"/>
    <w:rsid w:val="00B94E9F"/>
    <w:rsid w:val="00BB2DE5"/>
    <w:rsid w:val="00BC0B33"/>
    <w:rsid w:val="00BC6799"/>
    <w:rsid w:val="00C2190F"/>
    <w:rsid w:val="00C21979"/>
    <w:rsid w:val="00C23B4E"/>
    <w:rsid w:val="00C53163"/>
    <w:rsid w:val="00C64168"/>
    <w:rsid w:val="00C66069"/>
    <w:rsid w:val="00C82189"/>
    <w:rsid w:val="00CC3D90"/>
    <w:rsid w:val="00D26A99"/>
    <w:rsid w:val="00D31E62"/>
    <w:rsid w:val="00D65636"/>
    <w:rsid w:val="00D65F3C"/>
    <w:rsid w:val="00D71A0A"/>
    <w:rsid w:val="00E00C23"/>
    <w:rsid w:val="00E0333F"/>
    <w:rsid w:val="00E17397"/>
    <w:rsid w:val="00E367D8"/>
    <w:rsid w:val="00E37022"/>
    <w:rsid w:val="00E47858"/>
    <w:rsid w:val="00E97953"/>
    <w:rsid w:val="00EC424A"/>
    <w:rsid w:val="00ED5BB1"/>
    <w:rsid w:val="00EF402F"/>
    <w:rsid w:val="00F16AFA"/>
    <w:rsid w:val="00F23D0C"/>
    <w:rsid w:val="00FA31CD"/>
    <w:rsid w:val="00FB5503"/>
    <w:rsid w:val="00FD4B96"/>
    <w:rsid w:val="00FF2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74F118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17E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7E87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1B2A1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77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3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26495A-FF78-4BC8-8FFD-B5FFF1CAC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275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6</cp:revision>
  <cp:lastPrinted>2021-10-06T17:45:00Z</cp:lastPrinted>
  <dcterms:created xsi:type="dcterms:W3CDTF">2021-10-04T18:57:00Z</dcterms:created>
  <dcterms:modified xsi:type="dcterms:W3CDTF">2021-10-06T17:46:00Z</dcterms:modified>
</cp:coreProperties>
</file>