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23" w:rsidRPr="00AE06B6" w:rsidRDefault="00BE7623" w:rsidP="00AE06B6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4"/>
          <w:szCs w:val="24"/>
        </w:rPr>
      </w:pPr>
      <w:r w:rsidRPr="00AE06B6">
        <w:rPr>
          <w:rFonts w:ascii="Courier New" w:hAnsi="Courier New" w:cs="Courier New"/>
          <w:spacing w:val="20"/>
          <w:sz w:val="24"/>
          <w:szCs w:val="24"/>
        </w:rPr>
        <w:t>EXPOSIÇÃO DE MOTIVOS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Senhora Presidente,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Senhores Vereadores: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Default="00BE7623" w:rsidP="00DC04AA">
      <w:pPr>
        <w:spacing w:line="276" w:lineRule="auto"/>
        <w:ind w:right="-13" w:firstLine="567"/>
        <w:jc w:val="both"/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Saudamos os Nobres Membros da Colenda Câmara Municipal de Vereadores, oportunidade em que apresentamos o presente 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Projeto de Lei nº 1.49</w:t>
      </w:r>
      <w:r w:rsidR="00C46635"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4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/2020</w:t>
      </w:r>
      <w:r w:rsidR="00B119EC"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 </w:t>
      </w:r>
      <w:r w:rsidRPr="00C46635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que </w:t>
      </w:r>
      <w:r w:rsidR="00C46635" w:rsidRPr="00C46635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“Autoriza a abertura de Créditos Adicionais Especiais até o limite de R$ 286.500,00 (duzentos e oitenta e seis mil e quinhentos reais).”</w:t>
      </w:r>
    </w:p>
    <w:p w:rsidR="00AE06B6" w:rsidRPr="00AE06B6" w:rsidRDefault="00AE06B6" w:rsidP="00DC04AA">
      <w:pPr>
        <w:spacing w:line="276" w:lineRule="auto"/>
        <w:ind w:right="-13" w:firstLine="567"/>
        <w:jc w:val="both"/>
        <w:rPr>
          <w:rFonts w:ascii="Courier New" w:hAnsi="Courier New" w:cs="Courier New"/>
          <w:b/>
          <w:color w:val="000000"/>
          <w:spacing w:val="20"/>
          <w:sz w:val="22"/>
          <w:szCs w:val="22"/>
          <w:u w:val="single"/>
        </w:rPr>
      </w:pPr>
    </w:p>
    <w:p w:rsidR="00AE06B6" w:rsidRDefault="0011202A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bCs/>
          <w:color w:val="212529"/>
          <w:sz w:val="22"/>
          <w:szCs w:val="22"/>
        </w:rPr>
        <w:t xml:space="preserve">Os </w:t>
      </w:r>
      <w:r w:rsidR="00C46635">
        <w:rPr>
          <w:rFonts w:ascii="Courier New" w:hAnsi="Courier New" w:cs="Courier New"/>
          <w:bCs/>
          <w:color w:val="212529"/>
          <w:sz w:val="22"/>
          <w:szCs w:val="22"/>
        </w:rPr>
        <w:t xml:space="preserve">referidos </w:t>
      </w:r>
      <w:r w:rsidRPr="00AE06B6">
        <w:rPr>
          <w:rFonts w:ascii="Courier New" w:hAnsi="Courier New" w:cs="Courier New"/>
          <w:bCs/>
          <w:color w:val="212529"/>
          <w:sz w:val="22"/>
          <w:szCs w:val="22"/>
        </w:rPr>
        <w:t>Créditos Adicionais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> são as chamadas autorizações de despesas que não foram computadas</w:t>
      </w:r>
      <w:r w:rsidR="00AE06B6">
        <w:rPr>
          <w:rFonts w:ascii="Courier New" w:hAnsi="Courier New" w:cs="Courier New"/>
          <w:color w:val="212529"/>
          <w:sz w:val="22"/>
          <w:szCs w:val="22"/>
        </w:rPr>
        <w:t>,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ou</w:t>
      </w:r>
      <w:r w:rsidR="00AE06B6">
        <w:rPr>
          <w:rFonts w:ascii="Courier New" w:hAnsi="Courier New" w:cs="Courier New"/>
          <w:color w:val="212529"/>
          <w:sz w:val="22"/>
          <w:szCs w:val="22"/>
        </w:rPr>
        <w:t xml:space="preserve"> que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se tornaram insuficientemente dotadas</w:t>
      </w:r>
      <w:r w:rsidR="00C46635">
        <w:rPr>
          <w:rFonts w:ascii="Courier New" w:hAnsi="Courier New" w:cs="Courier New"/>
          <w:color w:val="212529"/>
          <w:sz w:val="22"/>
          <w:szCs w:val="22"/>
        </w:rPr>
        <w:t>,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na Lei Orçamentária</w:t>
      </w:r>
      <w:r w:rsidR="00C46635">
        <w:rPr>
          <w:rFonts w:ascii="Courier New" w:hAnsi="Courier New" w:cs="Courier New"/>
          <w:color w:val="212529"/>
          <w:sz w:val="22"/>
          <w:szCs w:val="22"/>
        </w:rPr>
        <w:t xml:space="preserve"> vigente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>.</w:t>
      </w:r>
    </w:p>
    <w:p w:rsidR="00AE06B6" w:rsidRDefault="00AE06B6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11202A" w:rsidRDefault="0011202A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No presente caso, os créditos adicionais classificam-se em </w:t>
      </w:r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hyperlink r:id="rId7" w:tgtFrame="_self" w:history="1">
        <w:r w:rsidRPr="00AE06B6">
          <w:rPr>
            <w:rStyle w:val="Hyperlink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especiais</w:t>
        </w:r>
      </w:hyperlink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 xml:space="preserve">” 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pois são destinados </w:t>
      </w:r>
      <w:r w:rsidR="00AE06B6">
        <w:rPr>
          <w:rFonts w:ascii="Courier New" w:hAnsi="Courier New" w:cs="Courier New"/>
          <w:color w:val="212529"/>
          <w:sz w:val="22"/>
          <w:szCs w:val="22"/>
        </w:rPr>
        <w:t>às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despesas para as quais não há dotação orçamentária específica, desta maneira, encaminha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-se o presente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Projeto de Lei 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 xml:space="preserve">a fim de que </w:t>
      </w:r>
      <w:proofErr w:type="spellStart"/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seja</w:t>
      </w:r>
      <w:proofErr w:type="spellEnd"/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 xml:space="preserve"> alterada a</w:t>
      </w:r>
      <w:r w:rsidR="00806732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Lei</w:t>
      </w:r>
      <w:bookmarkStart w:id="0" w:name="_GoBack"/>
      <w:bookmarkEnd w:id="0"/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 xml:space="preserve"> Orçamentária</w:t>
      </w:r>
      <w:r w:rsidR="00806732">
        <w:rPr>
          <w:rFonts w:ascii="Courier New" w:hAnsi="Courier New" w:cs="Courier New"/>
          <w:color w:val="212529"/>
          <w:sz w:val="22"/>
          <w:szCs w:val="22"/>
        </w:rPr>
        <w:t xml:space="preserve"> vigente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, tornando-se legal a abertura de créditos adicionais no orçamento vigente, e, por conseguinte, a destinação de despesa</w:t>
      </w:r>
      <w:r w:rsidR="00C46635">
        <w:rPr>
          <w:rFonts w:ascii="Courier New" w:hAnsi="Courier New" w:cs="Courier New"/>
          <w:color w:val="212529"/>
          <w:sz w:val="22"/>
          <w:szCs w:val="22"/>
        </w:rPr>
        <w:t>, que, neste caso, se destina à execução da 5ª etapa de construção do ginásio poliesportivo, localizado no Complexo Municipal de Esportes, com valor oriundo de emenda parlamentar.</w:t>
      </w:r>
    </w:p>
    <w:p w:rsidR="00AE06B6" w:rsidRPr="00AE06B6" w:rsidRDefault="00AE06B6" w:rsidP="00DC04A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BE7623" w:rsidRPr="00AE06B6" w:rsidRDefault="00BE7623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AE06B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Assim sendo, submete-se o mencionado projeto de lei à elevada apreciação de vossas excelências, solicitando sua decorrente aprovação</w:t>
      </w:r>
      <w:r w:rsidR="00236A2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</w:p>
    <w:p w:rsidR="00BE7623" w:rsidRDefault="00BE7623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Default="00AE06B6" w:rsidP="00DC04AA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Pr="00AE06B6" w:rsidRDefault="00AE06B6" w:rsidP="00C46635">
      <w:pPr>
        <w:spacing w:line="276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>Cordialmente,</w:t>
      </w: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DOUGLAS FAVERO PASUCH</w:t>
      </w:r>
    </w:p>
    <w:p w:rsidR="00BE7623" w:rsidRPr="00AE06B6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Prefeito Municipal</w:t>
      </w:r>
    </w:p>
    <w:p w:rsidR="00BE7623" w:rsidRPr="00C57351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Default="00BE7623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C46635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C46635" w:rsidRPr="00C57351" w:rsidRDefault="00C46635" w:rsidP="00C46635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4"/>
          <w:szCs w:val="24"/>
        </w:rPr>
      </w:pPr>
      <w:r w:rsidRPr="00C57351">
        <w:rPr>
          <w:rFonts w:ascii="Courier New" w:hAnsi="Courier New" w:cs="Courier New"/>
          <w:sz w:val="24"/>
          <w:szCs w:val="24"/>
        </w:rPr>
        <w:lastRenderedPageBreak/>
        <w:t>PROJETO DE LEI Nº 1.49</w:t>
      </w:r>
      <w:r w:rsidR="00A35F1D">
        <w:rPr>
          <w:rFonts w:ascii="Courier New" w:hAnsi="Courier New" w:cs="Courier New"/>
          <w:sz w:val="24"/>
          <w:szCs w:val="24"/>
        </w:rPr>
        <w:t>4</w:t>
      </w:r>
      <w:r w:rsidRPr="00C57351">
        <w:rPr>
          <w:rFonts w:ascii="Courier New" w:hAnsi="Courier New" w:cs="Courier New"/>
          <w:sz w:val="24"/>
          <w:szCs w:val="24"/>
        </w:rPr>
        <w:t>/2020</w:t>
      </w:r>
    </w:p>
    <w:p w:rsidR="00BE7623" w:rsidRDefault="00BE7623" w:rsidP="00C57351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Pr="00A35F1D" w:rsidRDefault="00A35F1D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</w:pPr>
      <w:r w:rsidRPr="00A35F1D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“Autoriza a abertura de Créditos Adicionais Especiais até o limite de R$ 286.500,00 (duzentos e oitenta e seis mil e quinhentos reais)</w:t>
      </w:r>
      <w:r w:rsidR="00BE7623" w:rsidRPr="00A35F1D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.</w:t>
      </w:r>
      <w:r w:rsidR="00C57351" w:rsidRPr="00A35F1D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”</w:t>
      </w:r>
    </w:p>
    <w:p w:rsidR="00BE7623" w:rsidRPr="00C57351" w:rsidRDefault="00BE7623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BE7623" w:rsidRPr="00C57351" w:rsidRDefault="00BE7623" w:rsidP="00C57351">
      <w:pPr>
        <w:spacing w:line="276" w:lineRule="auto"/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BE7623" w:rsidRDefault="00BE7623" w:rsidP="00CD36EF">
      <w:pPr>
        <w:spacing w:line="276" w:lineRule="auto"/>
        <w:ind w:firstLine="567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C57351">
        <w:rPr>
          <w:rFonts w:ascii="Courier New" w:hAnsi="Courier New" w:cs="Courier New"/>
          <w:b/>
          <w:spacing w:val="20"/>
          <w:sz w:val="22"/>
          <w:szCs w:val="22"/>
        </w:rPr>
        <w:t>DOUGLAS FAVERO PASUCH</w:t>
      </w:r>
      <w:r w:rsidRPr="00C57351">
        <w:rPr>
          <w:rFonts w:ascii="Courier New" w:hAnsi="Courier New" w:cs="Courier New"/>
          <w:spacing w:val="20"/>
          <w:sz w:val="22"/>
          <w:szCs w:val="22"/>
        </w:rPr>
        <w:t>, Prefeito Municipal de Nova Roma do Sul (RS), usando das atribuições conferidas pela Lei Orgânica Municipal, encaminha ao Poder Legislativo</w:t>
      </w:r>
      <w:r w:rsidR="00A35F1D">
        <w:rPr>
          <w:rFonts w:ascii="Courier New" w:hAnsi="Courier New" w:cs="Courier New"/>
          <w:spacing w:val="20"/>
          <w:sz w:val="22"/>
          <w:szCs w:val="22"/>
        </w:rPr>
        <w:t xml:space="preserve"> Municipal</w:t>
      </w:r>
      <w:r w:rsidRPr="00C57351">
        <w:rPr>
          <w:rFonts w:ascii="Courier New" w:hAnsi="Courier New" w:cs="Courier New"/>
          <w:spacing w:val="20"/>
          <w:sz w:val="22"/>
          <w:szCs w:val="22"/>
        </w:rPr>
        <w:t>, para apreciação e posterior votação, o seguinte Projeto de Lei:</w:t>
      </w:r>
    </w:p>
    <w:p w:rsidR="00CD36EF" w:rsidRDefault="00CD36EF" w:rsidP="00C57351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BE7623" w:rsidRPr="00C57351" w:rsidRDefault="00BE7623" w:rsidP="00C57351">
      <w:pPr>
        <w:pStyle w:val="Textoembloco"/>
        <w:spacing w:line="276" w:lineRule="auto"/>
        <w:ind w:right="0" w:firstLine="851"/>
        <w:rPr>
          <w:rFonts w:ascii="Courier New" w:hAnsi="Courier New" w:cs="Courier New"/>
          <w:b w:val="0"/>
          <w:sz w:val="22"/>
          <w:szCs w:val="22"/>
        </w:rPr>
      </w:pPr>
    </w:p>
    <w:p w:rsidR="00CD36EF" w:rsidRPr="00CD36EF" w:rsidRDefault="00CD36EF" w:rsidP="00CD36EF">
      <w:pPr>
        <w:spacing w:line="276" w:lineRule="auto"/>
        <w:ind w:firstLineChars="256" w:firstLine="565"/>
        <w:jc w:val="both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b/>
          <w:sz w:val="22"/>
          <w:szCs w:val="22"/>
        </w:rPr>
        <w:t>Art. 1º.</w:t>
      </w:r>
      <w:r w:rsidRPr="00CD36EF">
        <w:rPr>
          <w:rFonts w:ascii="Courier New" w:hAnsi="Courier New" w:cs="Courier New"/>
          <w:sz w:val="22"/>
          <w:szCs w:val="22"/>
        </w:rPr>
        <w:t xml:space="preserve"> Fica o Poder Executivo autorizado a abrir no orçamento corrente Créditos Adicionais Especiais até o limite de R$ 286.500,00(duzentos e oitenta e seis mil e quinhentos reais) na seguinte dotação orçamentária:</w:t>
      </w:r>
    </w:p>
    <w:p w:rsidR="00CD36EF" w:rsidRPr="00CD36EF" w:rsidRDefault="00CD36EF" w:rsidP="00CD36EF">
      <w:pPr>
        <w:spacing w:line="276" w:lineRule="auto"/>
        <w:ind w:left="567"/>
        <w:jc w:val="both"/>
        <w:rPr>
          <w:rFonts w:ascii="Courier New" w:hAnsi="Courier New" w:cs="Courier New"/>
          <w:sz w:val="22"/>
          <w:szCs w:val="22"/>
        </w:rPr>
      </w:pP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 xml:space="preserve">Órgão: 07 SECRET. MUNIC. DA EDUC, CULTURA DESPORTO </w:t>
      </w: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>Unidade Orçamentaria: 07.05 DEPARTAMENTO DE DESPORTO</w:t>
      </w: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>278120103.1.007000 Construção de Complexo Esportivo</w:t>
      </w: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 xml:space="preserve">4.4.90.51.00.00.00 OBRAS E INSTALACOES (2576) R$ </w:t>
      </w:r>
      <w:r w:rsidRPr="00CD36EF">
        <w:rPr>
          <w:rFonts w:ascii="Courier New" w:hAnsi="Courier New" w:cs="Courier New"/>
          <w:sz w:val="22"/>
          <w:szCs w:val="22"/>
        </w:rPr>
        <w:tab/>
        <w:t>286.500,00</w:t>
      </w: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>Fonte: 1362 MESPORTE 5 – OGU</w:t>
      </w:r>
    </w:p>
    <w:p w:rsidR="00CD36EF" w:rsidRDefault="00CD36EF" w:rsidP="00CD36EF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2"/>
          <w:szCs w:val="22"/>
        </w:rPr>
      </w:pP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2"/>
          <w:szCs w:val="22"/>
        </w:rPr>
      </w:pPr>
    </w:p>
    <w:p w:rsidR="00CD36EF" w:rsidRPr="00CD36EF" w:rsidRDefault="00CD36EF" w:rsidP="00CD36EF">
      <w:pPr>
        <w:spacing w:line="276" w:lineRule="auto"/>
        <w:ind w:firstLineChars="256" w:firstLine="565"/>
        <w:jc w:val="both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b/>
          <w:sz w:val="22"/>
          <w:szCs w:val="22"/>
        </w:rPr>
        <w:t>Art. 2º.</w:t>
      </w:r>
      <w:r w:rsidRPr="00CD36EF">
        <w:rPr>
          <w:rFonts w:ascii="Courier New" w:hAnsi="Courier New" w:cs="Courier New"/>
          <w:sz w:val="22"/>
          <w:szCs w:val="22"/>
        </w:rPr>
        <w:t xml:space="preserve"> Servirá como recurso para cobertura deste crédito adicional especial:</w:t>
      </w:r>
    </w:p>
    <w:p w:rsidR="00CD36EF" w:rsidRPr="00CD36EF" w:rsidRDefault="00CD36EF" w:rsidP="00CD36EF">
      <w:pPr>
        <w:spacing w:line="276" w:lineRule="auto"/>
        <w:ind w:right="-356"/>
        <w:rPr>
          <w:rFonts w:ascii="Courier New" w:hAnsi="Courier New" w:cs="Courier New"/>
          <w:bCs/>
          <w:sz w:val="22"/>
          <w:szCs w:val="22"/>
        </w:rPr>
      </w:pPr>
    </w:p>
    <w:p w:rsidR="00CD36EF" w:rsidRPr="00CD36EF" w:rsidRDefault="00CD36EF" w:rsidP="00CD36EF">
      <w:pPr>
        <w:spacing w:line="276" w:lineRule="auto"/>
        <w:ind w:left="567" w:right="-356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I. </w:t>
      </w:r>
      <w:r w:rsidRPr="00CD36EF">
        <w:rPr>
          <w:rFonts w:ascii="Courier New" w:hAnsi="Courier New" w:cs="Courier New"/>
          <w:sz w:val="22"/>
          <w:szCs w:val="22"/>
        </w:rPr>
        <w:t>Transferência de Emenda Parlamentar</w:t>
      </w:r>
      <w:r w:rsidRPr="00CD36EF">
        <w:rPr>
          <w:rFonts w:ascii="Courier New" w:hAnsi="Courier New" w:cs="Courier New"/>
          <w:sz w:val="22"/>
          <w:szCs w:val="22"/>
        </w:rPr>
        <w:tab/>
      </w:r>
      <w:r w:rsidRPr="00CD36EF">
        <w:rPr>
          <w:rFonts w:ascii="Courier New" w:hAnsi="Courier New" w:cs="Courier New"/>
          <w:sz w:val="22"/>
          <w:szCs w:val="22"/>
        </w:rPr>
        <w:tab/>
      </w:r>
      <w:r w:rsidRPr="00CD36EF">
        <w:rPr>
          <w:rFonts w:ascii="Courier New" w:hAnsi="Courier New" w:cs="Courier New"/>
          <w:sz w:val="22"/>
          <w:szCs w:val="22"/>
        </w:rPr>
        <w:tab/>
      </w:r>
      <w:r w:rsidRPr="00CD36EF">
        <w:rPr>
          <w:rFonts w:ascii="Courier New" w:hAnsi="Courier New" w:cs="Courier New"/>
          <w:sz w:val="22"/>
          <w:szCs w:val="22"/>
        </w:rPr>
        <w:tab/>
        <w:t xml:space="preserve">  </w:t>
      </w:r>
    </w:p>
    <w:p w:rsidR="00CD36EF" w:rsidRDefault="00CD36EF" w:rsidP="00CD36E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bCs/>
          <w:sz w:val="22"/>
          <w:szCs w:val="22"/>
        </w:rPr>
        <w:t xml:space="preserve">Fonte de Recursos: </w:t>
      </w:r>
      <w:r w:rsidRPr="00CD36EF">
        <w:rPr>
          <w:rFonts w:ascii="Courier New" w:hAnsi="Courier New" w:cs="Courier New"/>
          <w:sz w:val="22"/>
          <w:szCs w:val="22"/>
        </w:rPr>
        <w:t xml:space="preserve">1362 MESPORTE 5 - OGU </w:t>
      </w: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>R$</w:t>
      </w:r>
      <w:r w:rsidRPr="00CD36EF">
        <w:rPr>
          <w:rFonts w:ascii="Courier New" w:hAnsi="Courier New" w:cs="Courier New"/>
          <w:sz w:val="22"/>
          <w:szCs w:val="22"/>
        </w:rPr>
        <w:tab/>
        <w:t>286.500,00</w:t>
      </w:r>
    </w:p>
    <w:p w:rsidR="00CD36EF" w:rsidRDefault="00CD36EF" w:rsidP="00CD36E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bCs/>
          <w:sz w:val="22"/>
          <w:szCs w:val="22"/>
        </w:rPr>
      </w:pPr>
      <w:r w:rsidRPr="00CD36EF">
        <w:rPr>
          <w:rFonts w:ascii="Courier New" w:hAnsi="Courier New" w:cs="Courier New"/>
          <w:sz w:val="22"/>
          <w:szCs w:val="22"/>
        </w:rPr>
        <w:tab/>
      </w:r>
    </w:p>
    <w:p w:rsidR="00CD36EF" w:rsidRDefault="00CD36EF" w:rsidP="00CD36E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ourier New" w:hAnsi="Courier New" w:cs="Courier New"/>
          <w:b/>
          <w:sz w:val="22"/>
          <w:szCs w:val="22"/>
        </w:rPr>
      </w:pPr>
    </w:p>
    <w:p w:rsidR="00CD36EF" w:rsidRPr="00CD36EF" w:rsidRDefault="00CD36EF" w:rsidP="00CD36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ourier New" w:hAnsi="Courier New" w:cs="Courier New"/>
          <w:bCs/>
          <w:sz w:val="22"/>
          <w:szCs w:val="22"/>
        </w:rPr>
      </w:pPr>
      <w:r w:rsidRPr="00CD36EF">
        <w:rPr>
          <w:rFonts w:ascii="Courier New" w:hAnsi="Courier New" w:cs="Courier New"/>
          <w:b/>
          <w:sz w:val="22"/>
          <w:szCs w:val="22"/>
        </w:rPr>
        <w:t>Art. 3º.</w:t>
      </w:r>
      <w:r w:rsidRPr="00CD36EF">
        <w:rPr>
          <w:rFonts w:ascii="Courier New" w:hAnsi="Courier New" w:cs="Courier New"/>
          <w:sz w:val="22"/>
          <w:szCs w:val="22"/>
        </w:rPr>
        <w:t xml:space="preserve"> Esta Lei entra em vigor na data de sua publicação</w:t>
      </w:r>
      <w:r>
        <w:rPr>
          <w:rFonts w:ascii="Courier New" w:hAnsi="Courier New" w:cs="Courier New"/>
          <w:sz w:val="22"/>
          <w:szCs w:val="22"/>
        </w:rPr>
        <w:t>.</w:t>
      </w:r>
    </w:p>
    <w:p w:rsidR="00CD36EF" w:rsidRPr="00CD36EF" w:rsidRDefault="00CD36EF" w:rsidP="00CD36EF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:rsidR="00BE7623" w:rsidRPr="00C57351" w:rsidRDefault="00BE7623" w:rsidP="00C57351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:rsidR="00232061" w:rsidRPr="00C57351" w:rsidRDefault="00232061" w:rsidP="00C57351">
      <w:pPr>
        <w:pStyle w:val="Recuodecorpodetexto"/>
        <w:spacing w:line="276" w:lineRule="auto"/>
        <w:ind w:right="-136" w:firstLine="0"/>
        <w:jc w:val="center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D36EF">
      <w:pPr>
        <w:pStyle w:val="Recuodecorpodetexto"/>
        <w:spacing w:line="276" w:lineRule="auto"/>
        <w:ind w:right="-136" w:firstLine="0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i w:val="0"/>
          <w:sz w:val="22"/>
          <w:szCs w:val="22"/>
        </w:rPr>
        <w:t>Gabinete do Prefeito Municipal</w:t>
      </w:r>
      <w:r w:rsidR="00C57351" w:rsidRPr="00C57351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C57351" w:rsidRPr="00C57351">
        <w:rPr>
          <w:rFonts w:ascii="Courier New" w:hAnsi="Courier New" w:cs="Courier New"/>
          <w:i w:val="0"/>
          <w:spacing w:val="20"/>
          <w:sz w:val="22"/>
          <w:szCs w:val="22"/>
        </w:rPr>
        <w:t>de Nova Roma do Sul (RS)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, em </w:t>
      </w:r>
      <w:r w:rsidR="00CD36EF">
        <w:rPr>
          <w:rFonts w:ascii="Courier New" w:hAnsi="Courier New" w:cs="Courier New"/>
          <w:i w:val="0"/>
          <w:sz w:val="22"/>
          <w:szCs w:val="22"/>
        </w:rPr>
        <w:t>13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 de </w:t>
      </w:r>
      <w:r w:rsidR="00CD36EF">
        <w:rPr>
          <w:rFonts w:ascii="Courier New" w:hAnsi="Courier New" w:cs="Courier New"/>
          <w:i w:val="0"/>
          <w:sz w:val="22"/>
          <w:szCs w:val="22"/>
        </w:rPr>
        <w:t>março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 de 2020.</w:t>
      </w:r>
    </w:p>
    <w:p w:rsidR="00BE7623" w:rsidRDefault="00BE7623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C57351" w:rsidRPr="00C57351" w:rsidRDefault="00C57351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b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DOUGLAS FAVERO PASUCH</w:t>
      </w:r>
    </w:p>
    <w:p w:rsidR="008E3E31" w:rsidRPr="00C57351" w:rsidRDefault="00CD36EF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Prefeito Municipal</w:t>
      </w:r>
    </w:p>
    <w:sectPr w:rsidR="008E3E31" w:rsidRPr="00C57351" w:rsidSect="00A35F1D">
      <w:headerReference w:type="default" r:id="rId8"/>
      <w:footerReference w:type="default" r:id="rId9"/>
      <w:pgSz w:w="11906" w:h="16838"/>
      <w:pgMar w:top="1843" w:right="1133" w:bottom="1134" w:left="1560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43" w:rsidRDefault="00341443">
      <w:r>
        <w:separator/>
      </w:r>
    </w:p>
  </w:endnote>
  <w:endnote w:type="continuationSeparator" w:id="0">
    <w:p w:rsidR="00341443" w:rsidRDefault="003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10268585</wp:posOffset>
              </wp:positionV>
              <wp:extent cx="488315" cy="237490"/>
              <wp:effectExtent l="3175" t="10160" r="3810" b="952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0E1E" w:rsidRPr="00B30E1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50.75pt;margin-top:808.5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NWIF&#10;+e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30E1E" w:rsidRPr="00B30E1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438692" cy="452485"/>
          <wp:effectExtent l="0" t="0" r="0" b="5080"/>
          <wp:docPr id="11" name="Imagem 1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35" cy="4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43" w:rsidRDefault="00341443">
      <w:r>
        <w:separator/>
      </w:r>
    </w:p>
  </w:footnote>
  <w:footnote w:type="continuationSeparator" w:id="0">
    <w:p w:rsidR="00341443" w:rsidRDefault="0034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BE7623">
    <w:pPr>
      <w:pStyle w:val="Cabealho"/>
      <w:tabs>
        <w:tab w:val="clear" w:pos="4252"/>
        <w:tab w:val="clear" w:pos="8504"/>
      </w:tabs>
      <w:jc w:val="center"/>
    </w:pPr>
    <w:r w:rsidRPr="003C0195">
      <w:rPr>
        <w:noProof/>
      </w:rPr>
      <w:drawing>
        <wp:inline distT="0" distB="0" distL="0" distR="0">
          <wp:extent cx="3133725" cy="1352550"/>
          <wp:effectExtent l="0" t="0" r="0" b="0"/>
          <wp:docPr id="10" name="Imagem 10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A5"/>
    <w:rsid w:val="000031C5"/>
    <w:rsid w:val="00064D8A"/>
    <w:rsid w:val="000C65F1"/>
    <w:rsid w:val="000C6851"/>
    <w:rsid w:val="001005AE"/>
    <w:rsid w:val="00100A25"/>
    <w:rsid w:val="0011202A"/>
    <w:rsid w:val="00125E99"/>
    <w:rsid w:val="00137BAE"/>
    <w:rsid w:val="001429AE"/>
    <w:rsid w:val="00146A77"/>
    <w:rsid w:val="00152023"/>
    <w:rsid w:val="00160EA3"/>
    <w:rsid w:val="00170B69"/>
    <w:rsid w:val="0018773B"/>
    <w:rsid w:val="001B09CC"/>
    <w:rsid w:val="001B7500"/>
    <w:rsid w:val="001D098F"/>
    <w:rsid w:val="001E4B32"/>
    <w:rsid w:val="002018FD"/>
    <w:rsid w:val="00204286"/>
    <w:rsid w:val="00204AD9"/>
    <w:rsid w:val="00232061"/>
    <w:rsid w:val="00236A28"/>
    <w:rsid w:val="002A2333"/>
    <w:rsid w:val="002A26AF"/>
    <w:rsid w:val="002B05DF"/>
    <w:rsid w:val="002D670D"/>
    <w:rsid w:val="003115BE"/>
    <w:rsid w:val="00315C54"/>
    <w:rsid w:val="003342B7"/>
    <w:rsid w:val="00341443"/>
    <w:rsid w:val="00353F6A"/>
    <w:rsid w:val="00361538"/>
    <w:rsid w:val="0038021F"/>
    <w:rsid w:val="00395682"/>
    <w:rsid w:val="003A42DB"/>
    <w:rsid w:val="003C0195"/>
    <w:rsid w:val="003E7DB7"/>
    <w:rsid w:val="00457696"/>
    <w:rsid w:val="00474EEA"/>
    <w:rsid w:val="004825F3"/>
    <w:rsid w:val="004932CC"/>
    <w:rsid w:val="004A2CB6"/>
    <w:rsid w:val="004A36FC"/>
    <w:rsid w:val="004F656D"/>
    <w:rsid w:val="00510B86"/>
    <w:rsid w:val="00514EC1"/>
    <w:rsid w:val="005679ED"/>
    <w:rsid w:val="00585E24"/>
    <w:rsid w:val="00586385"/>
    <w:rsid w:val="005B2E37"/>
    <w:rsid w:val="005E2ACB"/>
    <w:rsid w:val="005F16B6"/>
    <w:rsid w:val="00601881"/>
    <w:rsid w:val="006358C7"/>
    <w:rsid w:val="00677C2F"/>
    <w:rsid w:val="006911CD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90860"/>
    <w:rsid w:val="00797CE2"/>
    <w:rsid w:val="007A094F"/>
    <w:rsid w:val="007D067B"/>
    <w:rsid w:val="00806732"/>
    <w:rsid w:val="00826CF4"/>
    <w:rsid w:val="008C33DF"/>
    <w:rsid w:val="008E3E31"/>
    <w:rsid w:val="008F6E2D"/>
    <w:rsid w:val="00920A12"/>
    <w:rsid w:val="00923A4B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260"/>
    <w:rsid w:val="009F40F7"/>
    <w:rsid w:val="00A018A5"/>
    <w:rsid w:val="00A0545B"/>
    <w:rsid w:val="00A35F1D"/>
    <w:rsid w:val="00A41FAC"/>
    <w:rsid w:val="00A42F33"/>
    <w:rsid w:val="00A519C0"/>
    <w:rsid w:val="00A5658F"/>
    <w:rsid w:val="00A80CA0"/>
    <w:rsid w:val="00AD4EDA"/>
    <w:rsid w:val="00AE06B6"/>
    <w:rsid w:val="00AF2FDF"/>
    <w:rsid w:val="00B119EC"/>
    <w:rsid w:val="00B15DB1"/>
    <w:rsid w:val="00B30E1E"/>
    <w:rsid w:val="00B6188C"/>
    <w:rsid w:val="00B752A1"/>
    <w:rsid w:val="00BB1FB5"/>
    <w:rsid w:val="00BE7623"/>
    <w:rsid w:val="00BF680F"/>
    <w:rsid w:val="00C0451B"/>
    <w:rsid w:val="00C1188E"/>
    <w:rsid w:val="00C30AC1"/>
    <w:rsid w:val="00C46635"/>
    <w:rsid w:val="00C52714"/>
    <w:rsid w:val="00C57351"/>
    <w:rsid w:val="00C71B3C"/>
    <w:rsid w:val="00C905CA"/>
    <w:rsid w:val="00CA4B24"/>
    <w:rsid w:val="00CB158E"/>
    <w:rsid w:val="00CC3EDC"/>
    <w:rsid w:val="00CD15F1"/>
    <w:rsid w:val="00CD36EF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C04AA"/>
    <w:rsid w:val="00DD4BDB"/>
    <w:rsid w:val="00DF04BE"/>
    <w:rsid w:val="00E6304A"/>
    <w:rsid w:val="00E96FDF"/>
    <w:rsid w:val="00EE3565"/>
    <w:rsid w:val="00EE64CA"/>
    <w:rsid w:val="00F24FC0"/>
    <w:rsid w:val="00F44E2D"/>
    <w:rsid w:val="00F80FC5"/>
    <w:rsid w:val="00F8155D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6DC4614"/>
  <w15:chartTrackingRefBased/>
  <w15:docId w15:val="{08D4D752-64C7-40FA-AFCB-DB496D4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7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BE76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BE7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762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202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1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camara.leg.br/orcamento-da-uniao/leis-orcamentarias/creditos/creditos-suplement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7</cp:revision>
  <cp:lastPrinted>2017-05-31T19:05:00Z</cp:lastPrinted>
  <dcterms:created xsi:type="dcterms:W3CDTF">2020-03-14T13:47:00Z</dcterms:created>
  <dcterms:modified xsi:type="dcterms:W3CDTF">2020-03-14T14:17:00Z</dcterms:modified>
</cp:coreProperties>
</file>